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02" w:rsidRPr="006A6AF3" w:rsidRDefault="008D7802" w:rsidP="008D7802">
      <w:pPr>
        <w:ind w:firstLineChars="47" w:firstLine="208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A6AF3">
        <w:rPr>
          <w:rFonts w:asciiTheme="majorEastAsia" w:eastAsiaTheme="majorEastAsia" w:hAnsiTheme="majorEastAsia" w:hint="eastAsia"/>
          <w:b/>
          <w:sz w:val="44"/>
          <w:szCs w:val="44"/>
        </w:rPr>
        <w:t>申请公示催告须知</w:t>
      </w:r>
    </w:p>
    <w:p w:rsidR="008D7802" w:rsidRDefault="008D7802" w:rsidP="008D7802">
      <w:pPr>
        <w:rPr>
          <w:rFonts w:ascii="宋体" w:hAnsi="宋体"/>
          <w:b/>
          <w:sz w:val="44"/>
          <w:szCs w:val="44"/>
        </w:rPr>
      </w:pPr>
    </w:p>
    <w:p w:rsidR="008D7802" w:rsidRPr="006A6AF3" w:rsidRDefault="008D7802" w:rsidP="008D7802">
      <w:pPr>
        <w:rPr>
          <w:rFonts w:ascii="仿宋_GB2312" w:eastAsia="仿宋_GB2312"/>
          <w:sz w:val="32"/>
          <w:szCs w:val="32"/>
        </w:rPr>
      </w:pPr>
      <w:r w:rsidRPr="006A6AF3">
        <w:rPr>
          <w:rFonts w:ascii="仿宋_GB2312" w:eastAsia="仿宋_GB2312" w:hint="eastAsia"/>
          <w:sz w:val="32"/>
          <w:szCs w:val="32"/>
        </w:rPr>
        <w:t>1、申请人应当向人民法院递交申请书</w:t>
      </w:r>
      <w:r w:rsidR="007825FF">
        <w:rPr>
          <w:rFonts w:ascii="仿宋_GB2312" w:eastAsia="仿宋_GB2312" w:hint="eastAsia"/>
          <w:sz w:val="32"/>
          <w:szCs w:val="32"/>
        </w:rPr>
        <w:t>（如申请人为公司，申请书需加盖公章和法人签名）；</w:t>
      </w:r>
    </w:p>
    <w:p w:rsidR="005D5FE0" w:rsidRDefault="008D7802" w:rsidP="005D5FE0">
      <w:pPr>
        <w:spacing w:beforeLines="100" w:line="280" w:lineRule="exact"/>
        <w:ind w:firstLineChars="50" w:firstLine="160"/>
        <w:rPr>
          <w:rFonts w:ascii="仿宋_GB2312" w:eastAsia="仿宋_GB2312" w:hint="eastAsia"/>
          <w:b/>
          <w:bCs/>
          <w:sz w:val="32"/>
          <w:szCs w:val="32"/>
        </w:rPr>
      </w:pPr>
      <w:r w:rsidRPr="006A6AF3">
        <w:rPr>
          <w:rFonts w:ascii="仿宋_GB2312" w:eastAsia="仿宋_GB2312" w:hint="eastAsia"/>
          <w:sz w:val="32"/>
          <w:szCs w:val="32"/>
        </w:rPr>
        <w:t>2、</w:t>
      </w:r>
      <w:r w:rsidR="005D5FE0" w:rsidRPr="0047361B">
        <w:rPr>
          <w:rFonts w:ascii="仿宋_GB2312" w:eastAsia="仿宋_GB2312" w:hint="eastAsia"/>
          <w:b/>
          <w:bCs/>
          <w:sz w:val="32"/>
          <w:szCs w:val="32"/>
        </w:rPr>
        <w:t>《企业营业执照》</w:t>
      </w:r>
      <w:r w:rsidR="005D5FE0">
        <w:rPr>
          <w:rFonts w:ascii="仿宋_GB2312" w:eastAsia="仿宋_GB2312" w:hint="eastAsia"/>
          <w:b/>
          <w:bCs/>
          <w:sz w:val="32"/>
          <w:szCs w:val="32"/>
        </w:rPr>
        <w:t>（附有统一社会信用代码）</w:t>
      </w:r>
      <w:r w:rsidR="005D5FE0">
        <w:rPr>
          <w:rFonts w:ascii="仿宋_GB2312" w:eastAsia="仿宋_GB2312" w:hint="eastAsia"/>
          <w:bCs/>
          <w:sz w:val="32"/>
          <w:szCs w:val="32"/>
        </w:rPr>
        <w:t>或</w:t>
      </w:r>
      <w:r w:rsidR="005D5FE0" w:rsidRPr="0047361B">
        <w:rPr>
          <w:rFonts w:ascii="仿宋_GB2312" w:eastAsia="仿宋_GB2312" w:hint="eastAsia"/>
          <w:b/>
          <w:bCs/>
          <w:sz w:val="32"/>
          <w:szCs w:val="32"/>
        </w:rPr>
        <w:t>《组织机</w:t>
      </w:r>
    </w:p>
    <w:p w:rsidR="005D5FE0" w:rsidRDefault="005D5FE0" w:rsidP="005D5FE0">
      <w:pPr>
        <w:spacing w:beforeLines="100" w:line="280" w:lineRule="exact"/>
        <w:ind w:firstLineChars="50" w:firstLine="161"/>
        <w:rPr>
          <w:rFonts w:ascii="仿宋_GB2312" w:eastAsia="仿宋_GB2312" w:hint="eastAsia"/>
          <w:sz w:val="32"/>
          <w:szCs w:val="32"/>
        </w:rPr>
      </w:pPr>
      <w:r w:rsidRPr="0047361B">
        <w:rPr>
          <w:rFonts w:ascii="仿宋_GB2312" w:eastAsia="仿宋_GB2312" w:hint="eastAsia"/>
          <w:b/>
          <w:bCs/>
          <w:sz w:val="32"/>
          <w:szCs w:val="32"/>
        </w:rPr>
        <w:t>构代码证》</w:t>
      </w:r>
      <w:r>
        <w:rPr>
          <w:rFonts w:ascii="仿宋_GB2312" w:eastAsia="仿宋_GB2312" w:hint="eastAsia"/>
          <w:sz w:val="32"/>
          <w:szCs w:val="32"/>
        </w:rPr>
        <w:t>（复印件）、法定代表人证明及法人身份证复印</w:t>
      </w:r>
    </w:p>
    <w:p w:rsidR="008D7802" w:rsidRPr="005D5FE0" w:rsidRDefault="005D5FE0" w:rsidP="005D5FE0">
      <w:pPr>
        <w:spacing w:beforeLines="100" w:line="28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件</w:t>
      </w:r>
      <w:r w:rsidR="008D7802" w:rsidRPr="006A6AF3">
        <w:rPr>
          <w:rFonts w:ascii="仿宋_GB2312" w:eastAsia="仿宋_GB2312" w:hint="eastAsia"/>
          <w:sz w:val="32"/>
          <w:szCs w:val="32"/>
        </w:rPr>
        <w:t>（如果是个人支票，只需提供申请人身份证复印件）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D7802" w:rsidRPr="006A6AF3" w:rsidRDefault="008D7802" w:rsidP="008D7802">
      <w:pPr>
        <w:rPr>
          <w:rFonts w:ascii="仿宋_GB2312" w:eastAsia="仿宋_GB2312"/>
          <w:sz w:val="32"/>
          <w:szCs w:val="32"/>
        </w:rPr>
      </w:pPr>
      <w:r w:rsidRPr="006A6AF3">
        <w:rPr>
          <w:rFonts w:ascii="仿宋_GB2312" w:eastAsia="仿宋_GB2312" w:hint="eastAsia"/>
          <w:sz w:val="32"/>
          <w:szCs w:val="32"/>
        </w:rPr>
        <w:t>3</w:t>
      </w:r>
      <w:r w:rsidR="005D5FE0">
        <w:rPr>
          <w:rFonts w:ascii="仿宋_GB2312" w:eastAsia="仿宋_GB2312" w:hint="eastAsia"/>
          <w:sz w:val="32"/>
          <w:szCs w:val="32"/>
        </w:rPr>
        <w:t>、遗失支票票头（复印件），空白支票除外；</w:t>
      </w:r>
    </w:p>
    <w:p w:rsidR="008D7802" w:rsidRPr="006A6AF3" w:rsidRDefault="008D7802" w:rsidP="008D7802">
      <w:pPr>
        <w:rPr>
          <w:rFonts w:ascii="仿宋_GB2312" w:eastAsia="仿宋_GB2312"/>
          <w:sz w:val="32"/>
          <w:szCs w:val="32"/>
        </w:rPr>
      </w:pPr>
      <w:r w:rsidRPr="006A6AF3">
        <w:rPr>
          <w:rFonts w:ascii="仿宋_GB2312" w:eastAsia="仿宋_GB2312" w:hint="eastAsia"/>
          <w:sz w:val="32"/>
          <w:szCs w:val="32"/>
        </w:rPr>
        <w:t>4</w:t>
      </w:r>
      <w:r w:rsidR="007825FF">
        <w:rPr>
          <w:rFonts w:ascii="仿宋_GB2312" w:eastAsia="仿宋_GB2312" w:hint="eastAsia"/>
          <w:sz w:val="32"/>
          <w:szCs w:val="32"/>
        </w:rPr>
        <w:t>、开户银行出具的挂失证明</w:t>
      </w:r>
      <w:r w:rsidR="005D5FE0">
        <w:rPr>
          <w:rFonts w:ascii="仿宋_GB2312" w:eastAsia="仿宋_GB2312" w:hint="eastAsia"/>
          <w:sz w:val="32"/>
          <w:szCs w:val="32"/>
        </w:rPr>
        <w:t>；</w:t>
      </w:r>
    </w:p>
    <w:p w:rsidR="008D7802" w:rsidRPr="006A6AF3" w:rsidRDefault="008D7802" w:rsidP="008D7802">
      <w:pPr>
        <w:rPr>
          <w:rFonts w:ascii="仿宋_GB2312" w:eastAsia="仿宋_GB2312"/>
          <w:sz w:val="32"/>
          <w:szCs w:val="32"/>
        </w:rPr>
      </w:pPr>
      <w:r w:rsidRPr="006A6AF3">
        <w:rPr>
          <w:rFonts w:ascii="仿宋_GB2312" w:eastAsia="仿宋_GB2312" w:hint="eastAsia"/>
          <w:sz w:val="32"/>
          <w:szCs w:val="32"/>
        </w:rPr>
        <w:t>5、100元属于法院收取的案件受理费</w:t>
      </w:r>
      <w:r w:rsidR="005D5FE0">
        <w:rPr>
          <w:rFonts w:ascii="仿宋_GB2312" w:eastAsia="仿宋_GB2312" w:hint="eastAsia"/>
          <w:sz w:val="32"/>
          <w:szCs w:val="32"/>
        </w:rPr>
        <w:t>；</w:t>
      </w:r>
    </w:p>
    <w:p w:rsidR="008D7802" w:rsidRPr="006A6AF3" w:rsidRDefault="008D7802" w:rsidP="008D7802">
      <w:pPr>
        <w:rPr>
          <w:rFonts w:ascii="仿宋_GB2312" w:eastAsia="仿宋_GB2312"/>
          <w:sz w:val="32"/>
          <w:szCs w:val="32"/>
        </w:rPr>
      </w:pPr>
      <w:r w:rsidRPr="006A6AF3">
        <w:rPr>
          <w:rFonts w:ascii="仿宋_GB2312" w:eastAsia="仿宋_GB2312" w:hint="eastAsia"/>
          <w:sz w:val="32"/>
          <w:szCs w:val="32"/>
        </w:rPr>
        <w:t>6、如法人委托他人前来办理的，需递交</w:t>
      </w:r>
      <w:r w:rsidR="005D5FE0">
        <w:rPr>
          <w:rFonts w:ascii="仿宋_GB2312" w:eastAsia="仿宋_GB2312" w:hint="eastAsia"/>
          <w:sz w:val="32"/>
          <w:szCs w:val="32"/>
        </w:rPr>
        <w:t>授权“委托书”，外商和需递交临时住址证明（暂住证）法人身份证明；</w:t>
      </w:r>
    </w:p>
    <w:p w:rsidR="008D7802" w:rsidRPr="006A6AF3" w:rsidRDefault="008D7802" w:rsidP="008D7802">
      <w:pPr>
        <w:rPr>
          <w:rFonts w:ascii="仿宋_GB2312" w:eastAsia="仿宋_GB2312"/>
          <w:sz w:val="32"/>
          <w:szCs w:val="32"/>
        </w:rPr>
      </w:pPr>
      <w:r w:rsidRPr="006A6AF3">
        <w:rPr>
          <w:rFonts w:ascii="仿宋_GB2312" w:eastAsia="仿宋_GB2312" w:hint="eastAsia"/>
          <w:sz w:val="32"/>
          <w:szCs w:val="32"/>
        </w:rPr>
        <w:t>7</w:t>
      </w:r>
      <w:r w:rsidR="005D5FE0">
        <w:rPr>
          <w:rFonts w:ascii="仿宋_GB2312" w:eastAsia="仿宋_GB2312" w:hint="eastAsia"/>
          <w:sz w:val="32"/>
          <w:szCs w:val="32"/>
        </w:rPr>
        <w:t>、利害关系人申报权利，应向人民法院出示票据以予核对；</w:t>
      </w:r>
    </w:p>
    <w:p w:rsidR="008D7802" w:rsidRPr="006A6AF3" w:rsidRDefault="008D7802" w:rsidP="008D7802">
      <w:pPr>
        <w:rPr>
          <w:rFonts w:ascii="仿宋_GB2312" w:eastAsia="仿宋_GB2312"/>
          <w:sz w:val="32"/>
          <w:szCs w:val="32"/>
        </w:rPr>
      </w:pPr>
      <w:r w:rsidRPr="006A6AF3">
        <w:rPr>
          <w:rFonts w:ascii="仿宋_GB2312" w:eastAsia="仿宋_GB2312" w:hint="eastAsia"/>
          <w:sz w:val="32"/>
          <w:szCs w:val="32"/>
        </w:rPr>
        <w:t>8、公示催告申请人应自公告申报权利期间届满（即60日）的次日起一个月内申请法院作出判决该支票无效或申请终</w:t>
      </w:r>
      <w:r w:rsidR="005D5FE0">
        <w:rPr>
          <w:rFonts w:ascii="仿宋_GB2312" w:eastAsia="仿宋_GB2312" w:hint="eastAsia"/>
          <w:sz w:val="32"/>
          <w:szCs w:val="32"/>
        </w:rPr>
        <w:t>结公示催告程序，逾期不申请的，法院依法作出裁定终结公示催告程序；</w:t>
      </w:r>
    </w:p>
    <w:p w:rsidR="007825FF" w:rsidRDefault="008D7802" w:rsidP="008D7802">
      <w:pPr>
        <w:rPr>
          <w:rFonts w:ascii="仿宋_GB2312" w:eastAsia="仿宋_GB2312" w:hint="eastAsia"/>
          <w:sz w:val="32"/>
          <w:szCs w:val="32"/>
        </w:rPr>
      </w:pPr>
      <w:r w:rsidRPr="006A6AF3">
        <w:rPr>
          <w:rFonts w:ascii="仿宋_GB2312" w:eastAsia="仿宋_GB2312" w:hint="eastAsia"/>
          <w:sz w:val="32"/>
          <w:szCs w:val="32"/>
        </w:rPr>
        <w:t>9、如需要终结公示催告程序的，可以在公示催告期间提出申请撤回。</w:t>
      </w:r>
    </w:p>
    <w:p w:rsidR="007825FF" w:rsidRDefault="007825FF" w:rsidP="008D7802">
      <w:pPr>
        <w:rPr>
          <w:rFonts w:ascii="仿宋_GB2312" w:eastAsia="仿宋_GB2312" w:hint="eastAsia"/>
          <w:sz w:val="32"/>
          <w:szCs w:val="32"/>
        </w:rPr>
      </w:pPr>
    </w:p>
    <w:p w:rsidR="008D7802" w:rsidRPr="006A6AF3" w:rsidRDefault="007825FF" w:rsidP="008D780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8D7802" w:rsidRPr="006A6AF3">
        <w:rPr>
          <w:rFonts w:ascii="仿宋_GB2312" w:eastAsia="仿宋_GB2312" w:hint="eastAsia"/>
          <w:sz w:val="32"/>
          <w:szCs w:val="32"/>
        </w:rPr>
        <w:t>以上材料各一份，统一用A4纸张。</w:t>
      </w:r>
    </w:p>
    <w:p w:rsidR="008D7802" w:rsidRPr="006A6AF3" w:rsidRDefault="008D7802" w:rsidP="008D7802">
      <w:pPr>
        <w:rPr>
          <w:rFonts w:ascii="仿宋_GB2312" w:eastAsia="仿宋_GB2312"/>
          <w:sz w:val="32"/>
          <w:szCs w:val="32"/>
        </w:rPr>
      </w:pPr>
    </w:p>
    <w:p w:rsidR="00854256" w:rsidRPr="008D7802" w:rsidRDefault="00854256"/>
    <w:sectPr w:rsidR="00854256" w:rsidRPr="008D7802" w:rsidSect="00FD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C4" w:rsidRDefault="000D27C4" w:rsidP="008D7802">
      <w:r>
        <w:separator/>
      </w:r>
    </w:p>
  </w:endnote>
  <w:endnote w:type="continuationSeparator" w:id="1">
    <w:p w:rsidR="000D27C4" w:rsidRDefault="000D27C4" w:rsidP="008D7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C4" w:rsidRDefault="000D27C4" w:rsidP="008D7802">
      <w:r>
        <w:separator/>
      </w:r>
    </w:p>
  </w:footnote>
  <w:footnote w:type="continuationSeparator" w:id="1">
    <w:p w:rsidR="000D27C4" w:rsidRDefault="000D27C4" w:rsidP="008D7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802"/>
    <w:rsid w:val="000D27C4"/>
    <w:rsid w:val="005D5FE0"/>
    <w:rsid w:val="007825FF"/>
    <w:rsid w:val="00854256"/>
    <w:rsid w:val="008D7802"/>
    <w:rsid w:val="00E5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8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8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许秋燕</dc:creator>
  <cp:keywords/>
  <dc:description/>
  <cp:lastModifiedBy>许秋燕</cp:lastModifiedBy>
  <cp:revision>4</cp:revision>
  <dcterms:created xsi:type="dcterms:W3CDTF">2018-07-02T01:23:00Z</dcterms:created>
  <dcterms:modified xsi:type="dcterms:W3CDTF">2018-07-02T01:28:00Z</dcterms:modified>
</cp:coreProperties>
</file>